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CB" w:rsidRPr="00F55A1F" w:rsidRDefault="00CB75CB" w:rsidP="00CB75C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</w:t>
      </w:r>
    </w:p>
    <w:p w:rsidR="00CB75CB" w:rsidRPr="00F55A1F" w:rsidRDefault="00CB75CB" w:rsidP="00CB75CB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75CB" w:rsidRPr="00F55A1F" w:rsidRDefault="00CB75CB" w:rsidP="00CB75CB">
      <w:pPr>
        <w:spacing w:after="72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к Порядку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                                                                                       конкурсного отбора</w:t>
      </w:r>
    </w:p>
    <w:p w:rsidR="00CB75CB" w:rsidRPr="00F55A1F" w:rsidRDefault="00CB75CB" w:rsidP="00CB7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55A1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КРИТЕРИИ</w:t>
      </w:r>
    </w:p>
    <w:p w:rsidR="00CB75CB" w:rsidRPr="00F55A1F" w:rsidRDefault="00CB75CB" w:rsidP="00CB7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55A1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оценки конкурсных заявок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662"/>
        <w:gridCol w:w="1701"/>
      </w:tblGrid>
      <w:tr w:rsidR="00CB75CB" w:rsidRPr="00622AAE" w:rsidTr="00D42ED6">
        <w:trPr>
          <w:tblHeader/>
        </w:trPr>
        <w:tc>
          <w:tcPr>
            <w:tcW w:w="817" w:type="dxa"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Критерий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оценки  конкурсных заявок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баллов</w:t>
            </w:r>
          </w:p>
        </w:tc>
      </w:tr>
      <w:tr w:rsidR="00CB75CB" w:rsidRPr="00622AAE" w:rsidTr="00D42ED6">
        <w:tc>
          <w:tcPr>
            <w:tcW w:w="817" w:type="dxa"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Оценка ресурсов и опыта социально ориентированной некоммерческой организации                для успешной реализации социально значимого проекта (инициативы)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396"/>
        </w:trPr>
        <w:tc>
          <w:tcPr>
            <w:tcW w:w="817" w:type="dxa"/>
            <w:vMerge w:val="restart"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аличие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социально ориентированной некоммерческой организации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есурсов      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успешной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реализации социально значимого  проекта (инициативы) (кадровых, научно-методических, материально-технических, 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др.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366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ресурсов не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имеется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B75CB" w:rsidRPr="00622AAE" w:rsidTr="00D42ED6">
        <w:trPr>
          <w:trHeight w:val="366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ресурсы имеются, но  их недостаточно для успешной реализации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значимого проекта (инициативы)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B75CB" w:rsidRPr="00622AAE" w:rsidTr="00D42ED6">
        <w:trPr>
          <w:trHeight w:val="366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ресурсы имеются в полном объеме для успешной реализации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значимого проекта (инициативы)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B75CB" w:rsidRPr="00622AAE" w:rsidTr="00D42ED6">
        <w:trPr>
          <w:trHeight w:val="366"/>
        </w:trPr>
        <w:tc>
          <w:tcPr>
            <w:tcW w:w="817" w:type="dxa"/>
            <w:vMerge w:val="restart"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ориентированной некоммерческой организации     опыта реализации социально значимых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проектов (инициатив)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366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проекты (инициативы) не реализовывались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B75CB" w:rsidRPr="00622AAE" w:rsidTr="00D42ED6">
        <w:trPr>
          <w:trHeight w:val="366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успешно реализован один проект (инициатива)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B75CB" w:rsidRPr="00622AAE" w:rsidTr="00D42ED6">
        <w:trPr>
          <w:trHeight w:val="366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успешно реализовано два и более проекта (инициативы)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B75CB" w:rsidRPr="00622AAE" w:rsidTr="00D42ED6">
        <w:trPr>
          <w:trHeight w:val="366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 </w:t>
            </w:r>
          </w:p>
        </w:tc>
        <w:tc>
          <w:tcPr>
            <w:tcW w:w="66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Оценка социально значимого проекта (инициативы)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698"/>
        </w:trPr>
        <w:tc>
          <w:tcPr>
            <w:tcW w:w="817" w:type="dxa"/>
            <w:vMerge w:val="restart"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Актуальность и социальная значимость проекта (инициативы)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255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проект (инициатива) неактуален, предлагаемая к решению проблемная ситуация не требует изменений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B75CB" w:rsidRPr="00622AAE" w:rsidTr="00D42ED6">
        <w:trPr>
          <w:trHeight w:val="267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проект (инициатива) актуален и социально значим, предлагаемая к решению проблемная ситуация требует изменений,  но необходимость реализации проекта (инициативы) не подтверждена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статистическими и аналитическими данными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B75CB" w:rsidRPr="00622AAE" w:rsidTr="00D42ED6">
        <w:trPr>
          <w:trHeight w:val="270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проект (инициатива) актуален и социально значим, предлагаемая  к решению проблемная ситуация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требует изменений, что подтверждается статистическими и аналитическими данными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</w:t>
            </w:r>
          </w:p>
        </w:tc>
      </w:tr>
      <w:tr w:rsidR="00CB75CB" w:rsidRPr="00622AAE" w:rsidTr="00D42ED6">
        <w:trPr>
          <w:trHeight w:val="990"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2.2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целей и задач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дальнейшего развития социально значимого  проекта (инициативы)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выбранному направлению конкурсного отбора, их направленность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</w:t>
            </w:r>
            <w:proofErr w:type="gramStart"/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решение обозначенной проблемной ситуации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285"/>
        </w:trPr>
        <w:tc>
          <w:tcPr>
            <w:tcW w:w="817" w:type="dxa"/>
            <w:vMerge/>
            <w:tcBorders>
              <w:top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 соответствуют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B75CB" w:rsidRPr="00622AAE" w:rsidTr="00D42ED6">
        <w:trPr>
          <w:trHeight w:val="240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соответствуют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B75CB" w:rsidRPr="00622AAE" w:rsidTr="00D42ED6">
        <w:trPr>
          <w:trHeight w:val="240"/>
        </w:trPr>
        <w:tc>
          <w:tcPr>
            <w:tcW w:w="817" w:type="dxa"/>
            <w:vMerge w:val="restart"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Инновационность</w:t>
            </w:r>
            <w:proofErr w:type="spellEnd"/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социально значимого  проекта (инициативы)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240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значимый  проект (инициатива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 является инновационным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B75CB" w:rsidRPr="00622AAE" w:rsidTr="00D42ED6">
        <w:trPr>
          <w:trHeight w:val="240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значимый  проект (инициатива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является инновационным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B75CB" w:rsidRPr="00622AAE" w:rsidTr="00D42ED6">
        <w:trPr>
          <w:trHeight w:val="240"/>
        </w:trPr>
        <w:tc>
          <w:tcPr>
            <w:tcW w:w="817" w:type="dxa"/>
            <w:vMerge w:val="restart"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Масштаб реализации</w:t>
            </w:r>
            <w:r w:rsidRPr="00622AAE">
              <w:rPr>
                <w:rFonts w:ascii="Times New Roman" w:eastAsia="Times New Roman" w:hAnsi="Times New Roman" w:cs="Times New Roman"/>
                <w:sz w:val="28"/>
                <w:lang w:eastAsia="ar-SA"/>
              </w:rPr>
              <w:t xml:space="preserve">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значимого проекта (инициативы) доказывает целесообразность расходования запрашиваемого гранта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240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B75CB" w:rsidRPr="00622AAE" w:rsidTr="00D42ED6">
        <w:trPr>
          <w:trHeight w:val="240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B75CB" w:rsidRPr="00622AAE" w:rsidTr="00D42ED6">
        <w:trPr>
          <w:trHeight w:val="919"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личество партнеров, привлекаемых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к реализации</w:t>
            </w:r>
            <w:r w:rsidRPr="00622AAE">
              <w:rPr>
                <w:rFonts w:ascii="Times New Roman" w:eastAsia="Times New Roman" w:hAnsi="Times New Roman" w:cs="Times New Roman"/>
                <w:sz w:val="28"/>
                <w:lang w:eastAsia="ar-SA"/>
              </w:rPr>
              <w:t xml:space="preserve">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значимого проекта (инициативы)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из числа органов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государственной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власти,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органов местного самоуправления, коммерческих организаций,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государственных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 муниципальных учреждений,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образовательных организаций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общественных объединений, средств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304"/>
        </w:trPr>
        <w:tc>
          <w:tcPr>
            <w:tcW w:w="817" w:type="dxa"/>
            <w:vMerge/>
            <w:shd w:val="clear" w:color="auto" w:fill="auto"/>
          </w:tcPr>
          <w:p w:rsidR="00CB75CB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привлечение партнеров не планируется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B75CB" w:rsidRPr="00622AAE" w:rsidTr="00D42ED6">
        <w:trPr>
          <w:trHeight w:val="285"/>
        </w:trPr>
        <w:tc>
          <w:tcPr>
            <w:tcW w:w="817" w:type="dxa"/>
            <w:vMerge/>
            <w:shd w:val="clear" w:color="auto" w:fill="auto"/>
          </w:tcPr>
          <w:p w:rsidR="00CB75CB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планируется привлечение от одного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трех партнеров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B75CB" w:rsidRPr="00622AAE" w:rsidTr="00D42ED6">
        <w:trPr>
          <w:trHeight w:val="300"/>
        </w:trPr>
        <w:tc>
          <w:tcPr>
            <w:tcW w:w="817" w:type="dxa"/>
            <w:vMerge/>
            <w:shd w:val="clear" w:color="auto" w:fill="auto"/>
          </w:tcPr>
          <w:p w:rsidR="00CB75CB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планируется привлечение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более трех партнеров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B75CB" w:rsidRPr="00622AAE" w:rsidTr="00D42ED6">
        <w:trPr>
          <w:trHeight w:val="919"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выбранных методов измерения количественных и качественных результатов реализации социально значимого проекта (инициативы)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285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методы не соответствуют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B75CB" w:rsidRPr="00622AAE" w:rsidTr="00D42ED6">
        <w:trPr>
          <w:trHeight w:val="285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методы соответствуют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B75CB" w:rsidRPr="00622AAE" w:rsidTr="00D42ED6">
        <w:trPr>
          <w:trHeight w:val="339"/>
        </w:trPr>
        <w:tc>
          <w:tcPr>
            <w:tcW w:w="817" w:type="dxa"/>
            <w:vMerge w:val="restart"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2.7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Направленность мероприятий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социально значимого  проекта (инициативы) на достижение целей, задач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ожидаемых результатов проекта (инициативы)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343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 направлены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B75CB" w:rsidRPr="00622AAE" w:rsidTr="00D42ED6">
        <w:trPr>
          <w:trHeight w:val="285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частично направлены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B75CB" w:rsidRPr="00622AAE" w:rsidTr="00D42ED6">
        <w:trPr>
          <w:trHeight w:val="261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полной мере </w:t>
            </w:r>
            <w:proofErr w:type="gramStart"/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направлены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B75CB" w:rsidRPr="00622AAE" w:rsidTr="00D42ED6">
        <w:trPr>
          <w:trHeight w:val="1198"/>
        </w:trPr>
        <w:tc>
          <w:tcPr>
            <w:tcW w:w="817" w:type="dxa"/>
            <w:vMerge w:val="restart"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2.8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Реалистичность бюджета социально значимого проекта (инициативы) и обоснованность планируемых расходов  в соответствии с его                          целями и задачами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240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запланированные на реализацию</w:t>
            </w:r>
            <w:r w:rsidRPr="00622AAE">
              <w:rPr>
                <w:rFonts w:ascii="Times New Roman" w:eastAsia="Times New Roman" w:hAnsi="Times New Roman" w:cs="Times New Roman"/>
                <w:sz w:val="28"/>
                <w:lang w:eastAsia="ar-SA"/>
              </w:rPr>
              <w:t xml:space="preserve">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социально значимого проекта (инициативы) расходы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  <w:t>не обоснованы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B75CB" w:rsidRPr="00622AAE" w:rsidTr="00D42ED6">
        <w:trPr>
          <w:trHeight w:val="299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запланированные на реализацию</w:t>
            </w:r>
            <w:r w:rsidRPr="00622AAE">
              <w:rPr>
                <w:rFonts w:ascii="Times New Roman" w:eastAsia="Times New Roman" w:hAnsi="Times New Roman" w:cs="Times New Roman"/>
                <w:sz w:val="28"/>
                <w:lang w:eastAsia="ar-SA"/>
              </w:rPr>
              <w:t xml:space="preserve">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значимого проекта (инициативы) расходы обоснованы не полностью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B75CB" w:rsidRPr="00622AAE" w:rsidTr="00D42ED6">
        <w:trPr>
          <w:trHeight w:val="262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запланированные на реализацию социально значимого проекта (инициативы) расходы обоснованы в полной мере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B75CB" w:rsidRPr="00622AAE" w:rsidTr="00D42ED6">
        <w:trPr>
          <w:trHeight w:val="687"/>
        </w:trPr>
        <w:tc>
          <w:tcPr>
            <w:tcW w:w="817" w:type="dxa"/>
            <w:vMerge w:val="restart"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2.9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Перспективы дальнейшего развития социально значимого  проекта (инициативы)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327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перспектив дальнейшего развития социально значимого  проекта (инициативы)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не имеется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B75CB" w:rsidRPr="00622AAE" w:rsidTr="00D42ED6">
        <w:trPr>
          <w:trHeight w:val="643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перспективы дальнейшего развития социально значимого  проекта (инициативы)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имеются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B75CB" w:rsidRPr="00622AAE" w:rsidTr="00D42ED6">
        <w:trPr>
          <w:trHeight w:val="281"/>
        </w:trPr>
        <w:tc>
          <w:tcPr>
            <w:tcW w:w="817" w:type="dxa"/>
            <w:vMerge w:val="restart"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2.10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Информационная открытость социально значимого  проек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 (инициативы), освещение его в средствах массовой информации (СМИ)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75CB" w:rsidRPr="00622AAE" w:rsidTr="00D42ED6">
        <w:trPr>
          <w:trHeight w:val="281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освещение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СМИ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значимого  проек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 (инициативы) не предусмотрено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B75CB" w:rsidRPr="00622AAE" w:rsidTr="00D42ED6">
        <w:trPr>
          <w:trHeight w:val="281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недостаточное освещение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СМИ 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значимого  проек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 (инициативы)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B75CB" w:rsidRPr="00622AAE" w:rsidTr="00D42ED6">
        <w:trPr>
          <w:trHeight w:val="281"/>
        </w:trPr>
        <w:tc>
          <w:tcPr>
            <w:tcW w:w="817" w:type="dxa"/>
            <w:vMerge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достаточное освещение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СМИ</w:t>
            </w: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социально значимого  проек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 (инициативы)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B75CB" w:rsidRPr="00622AAE" w:rsidTr="00D42ED6">
        <w:trPr>
          <w:trHeight w:val="281"/>
        </w:trPr>
        <w:tc>
          <w:tcPr>
            <w:tcW w:w="817" w:type="dxa"/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2.11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Эффективность реализации социально значимого проекта (инициативы) для Кировской области*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5CB" w:rsidRPr="00622AAE" w:rsidRDefault="00CB75CB" w:rsidP="00D4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A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0 до 5</w:t>
            </w:r>
          </w:p>
        </w:tc>
      </w:tr>
    </w:tbl>
    <w:p w:rsidR="00CB75CB" w:rsidRPr="00622AAE" w:rsidRDefault="00CB75CB" w:rsidP="00CB7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2A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* Критерий оценивается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членами конкурсной комиссии</w:t>
      </w:r>
      <w:r w:rsidRPr="00622A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0 до 5 баллов (0 баллов – проект не эффективен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Кировской области</w:t>
      </w:r>
      <w:r w:rsidRPr="00622A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5 баллов – в полной мере эффективен для Кировской области).  </w:t>
      </w:r>
    </w:p>
    <w:p w:rsidR="00CB75CB" w:rsidRPr="00F55A1F" w:rsidRDefault="00CB75CB" w:rsidP="00CB7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B75CB" w:rsidRPr="0046054F" w:rsidRDefault="00CB75CB" w:rsidP="00CB75CB">
      <w:pPr>
        <w:pStyle w:val="a3"/>
        <w:tabs>
          <w:tab w:val="left" w:pos="993"/>
        </w:tabs>
        <w:spacing w:before="600"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t>__________________</w:t>
      </w:r>
    </w:p>
    <w:p w:rsidR="006F458E" w:rsidRDefault="006F458E">
      <w:bookmarkStart w:id="0" w:name="_GoBack"/>
      <w:bookmarkEnd w:id="0"/>
    </w:p>
    <w:sectPr w:rsidR="006F458E" w:rsidSect="00470E50">
      <w:headerReference w:type="default" r:id="rId5"/>
      <w:headerReference w:type="first" r:id="rId6"/>
      <w:pgSz w:w="11906" w:h="16838"/>
      <w:pgMar w:top="1134" w:right="851" w:bottom="709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2E8" w:rsidRPr="00055AA8" w:rsidRDefault="00CB75CB" w:rsidP="00171ADF">
    <w:pPr>
      <w:pStyle w:val="a4"/>
      <w:framePr w:w="385" w:wrap="auto" w:vAnchor="text" w:hAnchor="page" w:x="6202" w:y="13"/>
      <w:rPr>
        <w:rStyle w:val="a6"/>
        <w:rFonts w:ascii="Times New Roman" w:hAnsi="Times New Roman" w:cs="Times New Roman"/>
        <w:sz w:val="28"/>
        <w:szCs w:val="28"/>
      </w:rPr>
    </w:pPr>
    <w:r w:rsidRPr="00055AA8">
      <w:rPr>
        <w:rStyle w:val="a6"/>
        <w:rFonts w:ascii="Times New Roman" w:hAnsi="Times New Roman" w:cs="Times New Roman"/>
        <w:sz w:val="28"/>
        <w:szCs w:val="28"/>
      </w:rPr>
      <w:fldChar w:fldCharType="begin"/>
    </w:r>
    <w:r w:rsidRPr="00055AA8">
      <w:rPr>
        <w:rStyle w:val="a6"/>
        <w:rFonts w:ascii="Times New Roman" w:hAnsi="Times New Roman" w:cs="Times New Roman"/>
        <w:sz w:val="28"/>
        <w:szCs w:val="28"/>
      </w:rPr>
      <w:instrText xml:space="preserve">PAGE  </w:instrText>
    </w:r>
    <w:r w:rsidRPr="00055AA8">
      <w:rPr>
        <w:rStyle w:val="a6"/>
        <w:rFonts w:ascii="Times New Roman" w:hAnsi="Times New Roman" w:cs="Times New Roman"/>
        <w:sz w:val="28"/>
        <w:szCs w:val="28"/>
      </w:rPr>
      <w:fldChar w:fldCharType="separate"/>
    </w:r>
    <w:r>
      <w:rPr>
        <w:rStyle w:val="a6"/>
        <w:rFonts w:ascii="Times New Roman" w:hAnsi="Times New Roman" w:cs="Times New Roman"/>
        <w:noProof/>
        <w:sz w:val="28"/>
        <w:szCs w:val="28"/>
      </w:rPr>
      <w:t>3</w:t>
    </w:r>
    <w:r w:rsidRPr="00055AA8">
      <w:rPr>
        <w:rStyle w:val="a6"/>
        <w:rFonts w:ascii="Times New Roman" w:hAnsi="Times New Roman" w:cs="Times New Roman"/>
        <w:sz w:val="28"/>
        <w:szCs w:val="28"/>
      </w:rPr>
      <w:fldChar w:fldCharType="end"/>
    </w:r>
  </w:p>
  <w:p w:rsidR="002C02E8" w:rsidRDefault="00CB75C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2E8" w:rsidRDefault="00CB75CB" w:rsidP="00945B63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CB"/>
    <w:rsid w:val="006F458E"/>
    <w:rsid w:val="00CB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CB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5CB"/>
    <w:pPr>
      <w:ind w:left="720"/>
    </w:pPr>
  </w:style>
  <w:style w:type="paragraph" w:styleId="a4">
    <w:name w:val="header"/>
    <w:basedOn w:val="a"/>
    <w:link w:val="a5"/>
    <w:uiPriority w:val="99"/>
    <w:rsid w:val="00CB75C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CB75CB"/>
    <w:rPr>
      <w:rFonts w:ascii="Calibri" w:eastAsia="Calibri" w:hAnsi="Calibri" w:cs="Calibri"/>
      <w:sz w:val="20"/>
      <w:szCs w:val="20"/>
      <w:lang w:eastAsia="ru-RU"/>
    </w:rPr>
  </w:style>
  <w:style w:type="character" w:styleId="a6">
    <w:name w:val="page number"/>
    <w:basedOn w:val="a0"/>
    <w:uiPriority w:val="99"/>
    <w:rsid w:val="00CB7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CB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5CB"/>
    <w:pPr>
      <w:ind w:left="720"/>
    </w:pPr>
  </w:style>
  <w:style w:type="paragraph" w:styleId="a4">
    <w:name w:val="header"/>
    <w:basedOn w:val="a"/>
    <w:link w:val="a5"/>
    <w:uiPriority w:val="99"/>
    <w:rsid w:val="00CB75C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CB75CB"/>
    <w:rPr>
      <w:rFonts w:ascii="Calibri" w:eastAsia="Calibri" w:hAnsi="Calibri" w:cs="Calibri"/>
      <w:sz w:val="20"/>
      <w:szCs w:val="20"/>
      <w:lang w:eastAsia="ru-RU"/>
    </w:rPr>
  </w:style>
  <w:style w:type="character" w:styleId="a6">
    <w:name w:val="page number"/>
    <w:basedOn w:val="a0"/>
    <w:uiPriority w:val="99"/>
    <w:rsid w:val="00CB7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2020-02-13T12:46:00Z</dcterms:created>
  <dcterms:modified xsi:type="dcterms:W3CDTF">2020-02-13T12:47:00Z</dcterms:modified>
</cp:coreProperties>
</file>